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928C" w14:textId="3496B96C" w:rsidR="005C00C2" w:rsidRPr="004544DB" w:rsidRDefault="005C00C2">
      <w:pPr>
        <w:rPr>
          <w:i/>
        </w:rPr>
      </w:pPr>
      <w:r w:rsidRPr="004544DB">
        <w:rPr>
          <w:i/>
        </w:rPr>
        <w:t xml:space="preserve">Use the information </w:t>
      </w:r>
      <w:r w:rsidR="004544DB">
        <w:rPr>
          <w:i/>
        </w:rPr>
        <w:t>in Chapter 49 (p.10</w:t>
      </w:r>
      <w:bookmarkStart w:id="0" w:name="_GoBack"/>
      <w:bookmarkEnd w:id="0"/>
      <w:r w:rsidR="004544DB">
        <w:rPr>
          <w:i/>
        </w:rPr>
        <w:t>69</w:t>
      </w:r>
      <w:r w:rsidR="004544DB" w:rsidRPr="004544DB">
        <w:rPr>
          <w:i/>
        </w:rPr>
        <w:t>-1071</w:t>
      </w:r>
      <w:r w:rsidRPr="004544DB">
        <w:rPr>
          <w:i/>
        </w:rPr>
        <w:t xml:space="preserve">) </w:t>
      </w:r>
      <w:r w:rsidR="009730E4">
        <w:rPr>
          <w:i/>
        </w:rPr>
        <w:t>and Chapter 39 (p. 835</w:t>
      </w:r>
      <w:r w:rsidR="003B0FCC">
        <w:rPr>
          <w:i/>
        </w:rPr>
        <w:t>-841)</w:t>
      </w:r>
      <w:r w:rsidR="001E02D3">
        <w:rPr>
          <w:i/>
        </w:rPr>
        <w:t xml:space="preserve"> </w:t>
      </w:r>
      <w:r w:rsidRPr="004544DB">
        <w:rPr>
          <w:i/>
        </w:rPr>
        <w:t xml:space="preserve">to answer the following questions.  You may also want to watch the following Bozeman podcasts: </w:t>
      </w:r>
      <w:hyperlink r:id="rId8" w:history="1">
        <w:r w:rsidR="004544DB" w:rsidRPr="004544DB">
          <w:rPr>
            <w:rStyle w:val="Hyperlink"/>
            <w:i/>
          </w:rPr>
          <w:t>Mechanisms of Timing and Control</w:t>
        </w:r>
      </w:hyperlink>
      <w:r w:rsidR="00B21361">
        <w:rPr>
          <w:i/>
        </w:rPr>
        <w:t xml:space="preserve"> and </w:t>
      </w:r>
      <w:hyperlink r:id="rId9" w:history="1">
        <w:r w:rsidR="00B21361" w:rsidRPr="00B21361">
          <w:rPr>
            <w:rStyle w:val="Hyperlink"/>
            <w:i/>
          </w:rPr>
          <w:t>Behavior &amp; Natural Selection</w:t>
        </w:r>
      </w:hyperlink>
      <w:r w:rsidR="00B21361">
        <w:rPr>
          <w:i/>
        </w:rPr>
        <w:t>.</w:t>
      </w:r>
    </w:p>
    <w:p w14:paraId="3EFAF806" w14:textId="77777777" w:rsidR="005C00C2" w:rsidRPr="005C00C2" w:rsidRDefault="005C00C2">
      <w:pPr>
        <w:rPr>
          <w:i/>
        </w:rPr>
      </w:pPr>
    </w:p>
    <w:p w14:paraId="3EBF3D55" w14:textId="0027AC9A" w:rsidR="005C00C2" w:rsidRPr="0056505E" w:rsidRDefault="005C00C2">
      <w:pPr>
        <w:rPr>
          <w:b/>
          <w:u w:val="single"/>
        </w:rPr>
      </w:pPr>
      <w:r w:rsidRPr="005C00C2">
        <w:rPr>
          <w:b/>
          <w:u w:val="single"/>
        </w:rPr>
        <w:t xml:space="preserve">Concept </w:t>
      </w:r>
      <w:r w:rsidR="004544DB">
        <w:rPr>
          <w:b/>
          <w:u w:val="single"/>
        </w:rPr>
        <w:t>49.2: The vertebrate brain is regionally specialized</w:t>
      </w:r>
    </w:p>
    <w:p w14:paraId="1559432F" w14:textId="2CD17170" w:rsidR="0056505E" w:rsidRDefault="0056505E"/>
    <w:p w14:paraId="4754B2C6" w14:textId="0C7F8A84" w:rsidR="004544DB" w:rsidRDefault="004544DB">
      <w:r>
        <w:rPr>
          <w:rFonts w:eastAsia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EB86C8B" wp14:editId="7A3466B2">
            <wp:simplePos x="0" y="0"/>
            <wp:positionH relativeFrom="column">
              <wp:posOffset>2743200</wp:posOffset>
            </wp:positionH>
            <wp:positionV relativeFrom="paragraph">
              <wp:posOffset>95250</wp:posOffset>
            </wp:positionV>
            <wp:extent cx="3497580" cy="3543300"/>
            <wp:effectExtent l="0" t="0" r="7620" b="12700"/>
            <wp:wrapSquare wrapText="bothSides"/>
            <wp:docPr id="2" name="Picture 1" descr="mage result for diencephalon blank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diencephalon blank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Color code, label, and describe the function of the four major parts of the diencephalon: </w:t>
      </w:r>
    </w:p>
    <w:p w14:paraId="2328838F" w14:textId="7CE482A9" w:rsidR="004544DB" w:rsidRDefault="004544DB" w:rsidP="004544DB">
      <w:pPr>
        <w:pStyle w:val="ListParagraph"/>
        <w:numPr>
          <w:ilvl w:val="0"/>
          <w:numId w:val="3"/>
        </w:numPr>
      </w:pPr>
      <w:proofErr w:type="gramStart"/>
      <w:r>
        <w:t>thalamus</w:t>
      </w:r>
      <w:proofErr w:type="gramEnd"/>
    </w:p>
    <w:p w14:paraId="7018A7A6" w14:textId="77777777" w:rsidR="004544DB" w:rsidRDefault="004544DB" w:rsidP="004544DB"/>
    <w:p w14:paraId="357ECFFE" w14:textId="77777777" w:rsidR="004544DB" w:rsidRDefault="004544DB" w:rsidP="004544DB"/>
    <w:p w14:paraId="5CFE0B34" w14:textId="77777777" w:rsidR="004544DB" w:rsidRDefault="004544DB" w:rsidP="004544DB"/>
    <w:p w14:paraId="772FDB64" w14:textId="77777777" w:rsidR="004544DB" w:rsidRDefault="004544DB" w:rsidP="004544DB"/>
    <w:p w14:paraId="020093ED" w14:textId="77777777" w:rsidR="004544DB" w:rsidRDefault="004544DB" w:rsidP="004544DB"/>
    <w:p w14:paraId="499E2BDF" w14:textId="22798E26" w:rsidR="004544DB" w:rsidRDefault="004544DB" w:rsidP="004544DB">
      <w:pPr>
        <w:pStyle w:val="ListParagraph"/>
        <w:numPr>
          <w:ilvl w:val="0"/>
          <w:numId w:val="3"/>
        </w:numPr>
      </w:pPr>
      <w:proofErr w:type="gramStart"/>
      <w:r>
        <w:t>hypothalamus</w:t>
      </w:r>
      <w:proofErr w:type="gramEnd"/>
    </w:p>
    <w:p w14:paraId="1900B21E" w14:textId="77777777" w:rsidR="004544DB" w:rsidRDefault="004544DB" w:rsidP="004544DB"/>
    <w:p w14:paraId="05A2132B" w14:textId="77777777" w:rsidR="004544DB" w:rsidRDefault="004544DB" w:rsidP="004544DB"/>
    <w:p w14:paraId="3CE1432E" w14:textId="77777777" w:rsidR="004544DB" w:rsidRDefault="004544DB" w:rsidP="004544DB"/>
    <w:p w14:paraId="28DB1135" w14:textId="77777777" w:rsidR="004544DB" w:rsidRDefault="004544DB" w:rsidP="004544DB"/>
    <w:p w14:paraId="35C601FC" w14:textId="77777777" w:rsidR="004544DB" w:rsidRDefault="004544DB" w:rsidP="004544DB"/>
    <w:p w14:paraId="004AFC26" w14:textId="493829D4" w:rsidR="004544DB" w:rsidRDefault="004544DB" w:rsidP="004544DB">
      <w:pPr>
        <w:pStyle w:val="ListParagraph"/>
        <w:numPr>
          <w:ilvl w:val="0"/>
          <w:numId w:val="3"/>
        </w:numPr>
      </w:pPr>
      <w:proofErr w:type="gramStart"/>
      <w:r>
        <w:t>pineal</w:t>
      </w:r>
      <w:proofErr w:type="gramEnd"/>
      <w:r>
        <w:t xml:space="preserve"> gland</w:t>
      </w:r>
    </w:p>
    <w:p w14:paraId="0846DE37" w14:textId="77777777" w:rsidR="004544DB" w:rsidRDefault="004544DB" w:rsidP="004544DB"/>
    <w:p w14:paraId="5926B1FC" w14:textId="77777777" w:rsidR="004544DB" w:rsidRDefault="004544DB" w:rsidP="004544DB"/>
    <w:p w14:paraId="3C87092F" w14:textId="77777777" w:rsidR="004544DB" w:rsidRDefault="004544DB" w:rsidP="004544DB"/>
    <w:p w14:paraId="2378147C" w14:textId="77777777" w:rsidR="004544DB" w:rsidRDefault="004544DB" w:rsidP="004544DB"/>
    <w:p w14:paraId="50B6ACAB" w14:textId="77777777" w:rsidR="004544DB" w:rsidRDefault="004544DB" w:rsidP="004544DB"/>
    <w:p w14:paraId="0B0AEAE0" w14:textId="77777777" w:rsidR="004544DB" w:rsidRDefault="004544DB" w:rsidP="004544DB"/>
    <w:p w14:paraId="49A0BB86" w14:textId="3168C9A8" w:rsidR="00D1482A" w:rsidRDefault="004544DB" w:rsidP="004544DB">
      <w:pPr>
        <w:pStyle w:val="ListParagraph"/>
        <w:numPr>
          <w:ilvl w:val="0"/>
          <w:numId w:val="3"/>
        </w:numPr>
      </w:pPr>
      <w:proofErr w:type="gramStart"/>
      <w:r>
        <w:t>pituitary</w:t>
      </w:r>
      <w:proofErr w:type="gramEnd"/>
      <w:r>
        <w:t xml:space="preserve"> gland</w:t>
      </w:r>
    </w:p>
    <w:p w14:paraId="3646CEC2" w14:textId="5E61F7FC" w:rsidR="005C00C2" w:rsidRDefault="005C00C2"/>
    <w:p w14:paraId="5576C277" w14:textId="64B46147" w:rsidR="005C00C2" w:rsidRDefault="005C00C2"/>
    <w:p w14:paraId="480F2ED7" w14:textId="77777777" w:rsidR="005C00C2" w:rsidRDefault="005C00C2"/>
    <w:p w14:paraId="1C732B48" w14:textId="77777777" w:rsidR="0056505E" w:rsidRDefault="0056505E"/>
    <w:p w14:paraId="09502E65" w14:textId="77777777" w:rsidR="0056505E" w:rsidRDefault="0056505E"/>
    <w:p w14:paraId="641085DF" w14:textId="77777777" w:rsidR="0056505E" w:rsidRDefault="0056505E"/>
    <w:p w14:paraId="68ECAA27" w14:textId="77777777" w:rsidR="0056505E" w:rsidRDefault="0056505E"/>
    <w:p w14:paraId="5A489AD2" w14:textId="77777777" w:rsidR="0056505E" w:rsidRDefault="0056505E"/>
    <w:p w14:paraId="3B9338F6" w14:textId="17A8FC48" w:rsidR="00F66D8A" w:rsidRDefault="0031067E" w:rsidP="00F66D8A">
      <w:r>
        <w:t xml:space="preserve">Describe the role of the </w:t>
      </w:r>
      <w:proofErr w:type="spellStart"/>
      <w:r>
        <w:t>suprachiasmatic</w:t>
      </w:r>
      <w:proofErr w:type="spellEnd"/>
      <w:r>
        <w:t xml:space="preserve"> nucleus (SCN) in circadian rhythm and describe the results of removing this region of the brain (Figure 49.12).</w:t>
      </w:r>
    </w:p>
    <w:p w14:paraId="1A419B84" w14:textId="77777777" w:rsidR="00F66D8A" w:rsidRDefault="00F66D8A" w:rsidP="00F66D8A"/>
    <w:p w14:paraId="744EA6D5" w14:textId="77777777" w:rsidR="00F66D8A" w:rsidRDefault="00F66D8A" w:rsidP="00F66D8A"/>
    <w:p w14:paraId="08633CE2" w14:textId="77777777" w:rsidR="00F66D8A" w:rsidRDefault="00F66D8A" w:rsidP="00F66D8A"/>
    <w:p w14:paraId="6223552F" w14:textId="77777777" w:rsidR="00F66D8A" w:rsidRDefault="00F66D8A" w:rsidP="00F66D8A"/>
    <w:p w14:paraId="0087D6ED" w14:textId="77777777" w:rsidR="00F66D8A" w:rsidRDefault="00F66D8A" w:rsidP="00F66D8A"/>
    <w:p w14:paraId="764CF652" w14:textId="77777777" w:rsidR="00F66D8A" w:rsidRDefault="00F66D8A" w:rsidP="00F66D8A"/>
    <w:p w14:paraId="019298C9" w14:textId="77777777" w:rsidR="00F66D8A" w:rsidRDefault="00F66D8A" w:rsidP="00F66D8A"/>
    <w:p w14:paraId="6FFC12BC" w14:textId="77777777" w:rsidR="00F66D8A" w:rsidRDefault="00F66D8A" w:rsidP="00F66D8A"/>
    <w:p w14:paraId="3467AD96" w14:textId="77777777" w:rsidR="00F66D8A" w:rsidRDefault="00F66D8A" w:rsidP="00F66D8A"/>
    <w:p w14:paraId="087B191B" w14:textId="77777777" w:rsidR="00F66D8A" w:rsidRDefault="00F66D8A" w:rsidP="00F66D8A"/>
    <w:p w14:paraId="757ECA77" w14:textId="77777777" w:rsidR="00F66D8A" w:rsidRDefault="00F66D8A" w:rsidP="00F66D8A"/>
    <w:p w14:paraId="1C2A3723" w14:textId="77777777" w:rsidR="00F66D8A" w:rsidRDefault="00F66D8A" w:rsidP="00F66D8A"/>
    <w:p w14:paraId="5AB162E9" w14:textId="18F3346A" w:rsidR="00F66D8A" w:rsidRPr="003B0FCC" w:rsidRDefault="00635DD6" w:rsidP="00F66D8A">
      <w:pPr>
        <w:rPr>
          <w:b/>
          <w:u w:val="single"/>
        </w:rPr>
      </w:pPr>
      <w:r>
        <w:br w:type="page"/>
      </w:r>
      <w:r w:rsidR="008E099B" w:rsidRPr="003B0FCC">
        <w:rPr>
          <w:b/>
          <w:u w:val="single"/>
        </w:rPr>
        <w:lastRenderedPageBreak/>
        <w:t>Concept 39.9: Responses to light are critical for plant success</w:t>
      </w:r>
    </w:p>
    <w:p w14:paraId="452E94A8" w14:textId="77777777" w:rsidR="003B0FCC" w:rsidRDefault="003B0FCC" w:rsidP="00F66D8A"/>
    <w:p w14:paraId="14676C08" w14:textId="23553427" w:rsidR="009730E4" w:rsidRPr="009730E4" w:rsidRDefault="009730E4" w:rsidP="00F66D8A">
      <w:pPr>
        <w:rPr>
          <w:i/>
        </w:rPr>
      </w:pPr>
      <w:r w:rsidRPr="009730E4">
        <w:rPr>
          <w:i/>
        </w:rPr>
        <w:t>Complete the following chart to organize information about the light receptors in plants.</w:t>
      </w:r>
    </w:p>
    <w:tbl>
      <w:tblPr>
        <w:tblStyle w:val="TableGrid"/>
        <w:tblW w:w="10259" w:type="dxa"/>
        <w:tblInd w:w="-612" w:type="dxa"/>
        <w:tblLook w:val="04A0" w:firstRow="1" w:lastRow="0" w:firstColumn="1" w:lastColumn="0" w:noHBand="0" w:noVBand="1"/>
      </w:tblPr>
      <w:tblGrid>
        <w:gridCol w:w="2198"/>
        <w:gridCol w:w="2880"/>
        <w:gridCol w:w="5181"/>
      </w:tblGrid>
      <w:tr w:rsidR="009730E4" w:rsidRPr="009730E4" w14:paraId="31181F75" w14:textId="77777777" w:rsidTr="009730E4">
        <w:trPr>
          <w:trHeight w:val="500"/>
        </w:trPr>
        <w:tc>
          <w:tcPr>
            <w:tcW w:w="2198" w:type="dxa"/>
            <w:vAlign w:val="center"/>
          </w:tcPr>
          <w:p w14:paraId="11858BEC" w14:textId="3D019BA0" w:rsidR="009730E4" w:rsidRPr="009730E4" w:rsidRDefault="009730E4" w:rsidP="009730E4">
            <w:pPr>
              <w:jc w:val="center"/>
              <w:rPr>
                <w:b/>
              </w:rPr>
            </w:pPr>
            <w:r w:rsidRPr="009730E4">
              <w:rPr>
                <w:b/>
              </w:rPr>
              <w:t>Light Receptor</w:t>
            </w:r>
          </w:p>
        </w:tc>
        <w:tc>
          <w:tcPr>
            <w:tcW w:w="2880" w:type="dxa"/>
            <w:vAlign w:val="center"/>
          </w:tcPr>
          <w:p w14:paraId="4B55856C" w14:textId="321D17A3" w:rsidR="009730E4" w:rsidRPr="009730E4" w:rsidRDefault="009730E4" w:rsidP="001248F9">
            <w:pPr>
              <w:jc w:val="center"/>
              <w:rPr>
                <w:b/>
              </w:rPr>
            </w:pPr>
            <w:r w:rsidRPr="009730E4">
              <w:rPr>
                <w:b/>
              </w:rPr>
              <w:t xml:space="preserve">Type of Light </w:t>
            </w:r>
            <w:r w:rsidR="001248F9">
              <w:rPr>
                <w:b/>
              </w:rPr>
              <w:t>Detected</w:t>
            </w:r>
          </w:p>
        </w:tc>
        <w:tc>
          <w:tcPr>
            <w:tcW w:w="5181" w:type="dxa"/>
            <w:vAlign w:val="center"/>
          </w:tcPr>
          <w:p w14:paraId="2AEC4BEA" w14:textId="3DADE056" w:rsidR="009730E4" w:rsidRPr="009730E4" w:rsidRDefault="009730E4" w:rsidP="009730E4">
            <w:pPr>
              <w:jc w:val="center"/>
              <w:rPr>
                <w:b/>
              </w:rPr>
            </w:pPr>
            <w:r w:rsidRPr="009730E4">
              <w:rPr>
                <w:b/>
              </w:rPr>
              <w:t>Plant Response</w:t>
            </w:r>
            <w:r w:rsidR="001248F9">
              <w:rPr>
                <w:b/>
              </w:rPr>
              <w:t>(</w:t>
            </w:r>
            <w:r w:rsidRPr="009730E4">
              <w:rPr>
                <w:b/>
              </w:rPr>
              <w:t>s</w:t>
            </w:r>
            <w:r w:rsidR="001248F9">
              <w:rPr>
                <w:b/>
              </w:rPr>
              <w:t>)</w:t>
            </w:r>
          </w:p>
        </w:tc>
      </w:tr>
      <w:tr w:rsidR="009730E4" w14:paraId="790FA35E" w14:textId="77777777" w:rsidTr="009730E4">
        <w:trPr>
          <w:trHeight w:val="1420"/>
        </w:trPr>
        <w:tc>
          <w:tcPr>
            <w:tcW w:w="2198" w:type="dxa"/>
            <w:vAlign w:val="center"/>
          </w:tcPr>
          <w:p w14:paraId="057B9FA7" w14:textId="01BC2F8E" w:rsidR="009730E4" w:rsidRDefault="009730E4" w:rsidP="009730E4">
            <w:pPr>
              <w:jc w:val="center"/>
            </w:pPr>
            <w:r>
              <w:t>Blue-light receptors</w:t>
            </w:r>
          </w:p>
        </w:tc>
        <w:tc>
          <w:tcPr>
            <w:tcW w:w="2880" w:type="dxa"/>
          </w:tcPr>
          <w:p w14:paraId="72A87C77" w14:textId="77777777" w:rsidR="009730E4" w:rsidRDefault="009730E4" w:rsidP="00F66D8A"/>
        </w:tc>
        <w:tc>
          <w:tcPr>
            <w:tcW w:w="5181" w:type="dxa"/>
          </w:tcPr>
          <w:p w14:paraId="44BBE747" w14:textId="77777777" w:rsidR="009730E4" w:rsidRDefault="009730E4" w:rsidP="00F66D8A"/>
        </w:tc>
      </w:tr>
      <w:tr w:rsidR="009730E4" w14:paraId="5392ACF2" w14:textId="77777777" w:rsidTr="009730E4">
        <w:trPr>
          <w:trHeight w:val="1420"/>
        </w:trPr>
        <w:tc>
          <w:tcPr>
            <w:tcW w:w="2198" w:type="dxa"/>
            <w:vAlign w:val="center"/>
          </w:tcPr>
          <w:p w14:paraId="67FB3479" w14:textId="2B7919AD" w:rsidR="009730E4" w:rsidRDefault="009730E4" w:rsidP="009730E4">
            <w:pPr>
              <w:jc w:val="center"/>
            </w:pPr>
            <w:proofErr w:type="spellStart"/>
            <w:r>
              <w:t>Phytochromes</w:t>
            </w:r>
            <w:proofErr w:type="spellEnd"/>
          </w:p>
        </w:tc>
        <w:tc>
          <w:tcPr>
            <w:tcW w:w="2880" w:type="dxa"/>
          </w:tcPr>
          <w:p w14:paraId="2B18F261" w14:textId="77777777" w:rsidR="009730E4" w:rsidRDefault="009730E4" w:rsidP="00F66D8A"/>
        </w:tc>
        <w:tc>
          <w:tcPr>
            <w:tcW w:w="5181" w:type="dxa"/>
          </w:tcPr>
          <w:p w14:paraId="771746B5" w14:textId="77777777" w:rsidR="009730E4" w:rsidRDefault="009730E4" w:rsidP="00F66D8A"/>
        </w:tc>
      </w:tr>
    </w:tbl>
    <w:p w14:paraId="761E9A09" w14:textId="77777777" w:rsidR="009730E4" w:rsidRDefault="009730E4" w:rsidP="00F66D8A"/>
    <w:p w14:paraId="2607CD9B" w14:textId="77777777" w:rsidR="009730E4" w:rsidRDefault="009730E4" w:rsidP="00F66D8A"/>
    <w:p w14:paraId="3632BCDE" w14:textId="59E08B7D" w:rsidR="008E099B" w:rsidRDefault="00356385" w:rsidP="00F66D8A">
      <w:pPr>
        <w:rPr>
          <w:i/>
        </w:rPr>
      </w:pPr>
      <w:r>
        <w:t xml:space="preserve">Describe at least two pieces of evidence from the study of bean plants and </w:t>
      </w:r>
      <w:r w:rsidRPr="00356385">
        <w:rPr>
          <w:i/>
        </w:rPr>
        <w:t>Arabidopsis</w:t>
      </w:r>
      <w:r>
        <w:t xml:space="preserve"> that support the following statement: </w:t>
      </w:r>
      <w:r w:rsidRPr="00356385">
        <w:rPr>
          <w:i/>
        </w:rPr>
        <w:t xml:space="preserve">The molecular ‘gears’ of the </w:t>
      </w:r>
      <w:r w:rsidR="001248F9">
        <w:rPr>
          <w:i/>
        </w:rPr>
        <w:t>biological</w:t>
      </w:r>
      <w:r w:rsidRPr="00356385">
        <w:rPr>
          <w:i/>
        </w:rPr>
        <w:t xml:space="preserve"> clock are internally controlled, rather than a daily response to environmental stimuli.</w:t>
      </w:r>
    </w:p>
    <w:p w14:paraId="5D3C6B03" w14:textId="77777777" w:rsidR="009730E4" w:rsidRPr="00ED1BA1" w:rsidRDefault="009730E4" w:rsidP="00F66D8A"/>
    <w:p w14:paraId="71E23D16" w14:textId="77777777" w:rsidR="009730E4" w:rsidRPr="00ED1BA1" w:rsidRDefault="009730E4" w:rsidP="00F66D8A"/>
    <w:p w14:paraId="0F4E5D85" w14:textId="77777777" w:rsidR="009730E4" w:rsidRPr="00ED1BA1" w:rsidRDefault="009730E4" w:rsidP="00F66D8A"/>
    <w:p w14:paraId="4C6679C7" w14:textId="77777777" w:rsidR="009730E4" w:rsidRPr="00ED1BA1" w:rsidRDefault="009730E4" w:rsidP="00F66D8A"/>
    <w:p w14:paraId="125AA58E" w14:textId="77777777" w:rsidR="009730E4" w:rsidRPr="00ED1BA1" w:rsidRDefault="009730E4" w:rsidP="00F66D8A"/>
    <w:p w14:paraId="3A8DFF65" w14:textId="77777777" w:rsidR="009730E4" w:rsidRPr="00ED1BA1" w:rsidRDefault="009730E4" w:rsidP="00F66D8A"/>
    <w:p w14:paraId="748B921E" w14:textId="77777777" w:rsidR="009730E4" w:rsidRPr="00ED1BA1" w:rsidRDefault="009730E4" w:rsidP="00F66D8A"/>
    <w:p w14:paraId="29716D3B" w14:textId="77777777" w:rsidR="009730E4" w:rsidRDefault="009730E4" w:rsidP="00F66D8A"/>
    <w:p w14:paraId="21209A0A" w14:textId="77777777" w:rsidR="001248F9" w:rsidRDefault="001248F9" w:rsidP="00F66D8A"/>
    <w:p w14:paraId="7AC23298" w14:textId="77777777" w:rsidR="001248F9" w:rsidRDefault="001248F9" w:rsidP="00F66D8A"/>
    <w:p w14:paraId="071BDD92" w14:textId="77777777" w:rsidR="001248F9" w:rsidRDefault="001248F9" w:rsidP="00F66D8A"/>
    <w:p w14:paraId="66CF89D7" w14:textId="77777777" w:rsidR="001E02D3" w:rsidRDefault="001E02D3" w:rsidP="00F66D8A"/>
    <w:p w14:paraId="42E7F524" w14:textId="77777777" w:rsidR="001E02D3" w:rsidRDefault="001E02D3" w:rsidP="00F66D8A"/>
    <w:p w14:paraId="57B43F77" w14:textId="77777777" w:rsidR="001E02D3" w:rsidRDefault="001E02D3" w:rsidP="00F66D8A"/>
    <w:p w14:paraId="530FD054" w14:textId="464E3EAB" w:rsidR="001248F9" w:rsidRDefault="001248F9" w:rsidP="00F66D8A">
      <w:r>
        <w:t>Describe the affect that light has on an organism’s biological clock.</w:t>
      </w:r>
    </w:p>
    <w:p w14:paraId="133160F1" w14:textId="77777777" w:rsidR="006E4609" w:rsidRDefault="006E4609" w:rsidP="00F66D8A"/>
    <w:p w14:paraId="6860C82D" w14:textId="77777777" w:rsidR="006E4609" w:rsidRDefault="006E4609" w:rsidP="00F66D8A"/>
    <w:p w14:paraId="63EC6340" w14:textId="77777777" w:rsidR="006E4609" w:rsidRDefault="006E4609" w:rsidP="00F66D8A"/>
    <w:p w14:paraId="7EA88695" w14:textId="77777777" w:rsidR="006E4609" w:rsidRDefault="006E4609" w:rsidP="00F66D8A"/>
    <w:p w14:paraId="223FF765" w14:textId="77777777" w:rsidR="006E4609" w:rsidRDefault="006E4609" w:rsidP="00F66D8A"/>
    <w:p w14:paraId="0B029B83" w14:textId="77777777" w:rsidR="006E4609" w:rsidRDefault="006E4609" w:rsidP="00F66D8A"/>
    <w:p w14:paraId="7E149E71" w14:textId="77777777" w:rsidR="006E4609" w:rsidRDefault="006E4609" w:rsidP="00F66D8A"/>
    <w:p w14:paraId="780F5B8B" w14:textId="77777777" w:rsidR="006E4609" w:rsidRDefault="006E4609" w:rsidP="00F66D8A"/>
    <w:p w14:paraId="0037E580" w14:textId="77777777" w:rsidR="006E4609" w:rsidRDefault="006E4609" w:rsidP="00F66D8A"/>
    <w:p w14:paraId="7B6C18AB" w14:textId="77777777" w:rsidR="006E4609" w:rsidRDefault="006E4609" w:rsidP="00F66D8A"/>
    <w:p w14:paraId="7CFB48A9" w14:textId="4F1F833D" w:rsidR="006E4609" w:rsidRDefault="006E4609">
      <w:r>
        <w:br w:type="page"/>
      </w:r>
    </w:p>
    <w:p w14:paraId="673CA2CB" w14:textId="77777777" w:rsidR="00F869B0" w:rsidRDefault="006E4609" w:rsidP="00F66D8A">
      <w:r w:rsidRPr="006E460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D0FC026" wp14:editId="0663E35A">
            <wp:simplePos x="0" y="0"/>
            <wp:positionH relativeFrom="column">
              <wp:posOffset>3645535</wp:posOffset>
            </wp:positionH>
            <wp:positionV relativeFrom="paragraph">
              <wp:posOffset>-342900</wp:posOffset>
            </wp:positionV>
            <wp:extent cx="2298065" cy="41382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r="34715"/>
                    <a:stretch/>
                  </pic:blipFill>
                  <pic:spPr bwMode="auto">
                    <a:xfrm>
                      <a:off x="0" y="0"/>
                      <a:ext cx="2298065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Use the diagram to explain the difference in photoperiodism between short-day and long-day plants.</w:t>
      </w:r>
      <w:r w:rsidR="00F869B0">
        <w:t xml:space="preserve">  Be sure to discuss the concept of “critical night length”.</w:t>
      </w:r>
    </w:p>
    <w:p w14:paraId="1B143834" w14:textId="77777777" w:rsidR="00F869B0" w:rsidRDefault="00F869B0" w:rsidP="00F66D8A"/>
    <w:p w14:paraId="76642FB4" w14:textId="77777777" w:rsidR="00F869B0" w:rsidRDefault="00F869B0" w:rsidP="00F66D8A"/>
    <w:p w14:paraId="7C86FE0E" w14:textId="77777777" w:rsidR="00F869B0" w:rsidRDefault="00F869B0" w:rsidP="00F66D8A"/>
    <w:p w14:paraId="61CD4E0E" w14:textId="77777777" w:rsidR="00F869B0" w:rsidRDefault="00F869B0" w:rsidP="00F66D8A"/>
    <w:p w14:paraId="1C384961" w14:textId="77777777" w:rsidR="00F869B0" w:rsidRDefault="00F869B0" w:rsidP="00F66D8A"/>
    <w:p w14:paraId="3663BCFF" w14:textId="77777777" w:rsidR="00F869B0" w:rsidRDefault="00F869B0" w:rsidP="00F66D8A"/>
    <w:p w14:paraId="2B56434D" w14:textId="77777777" w:rsidR="00F869B0" w:rsidRDefault="00F869B0" w:rsidP="00F66D8A"/>
    <w:p w14:paraId="2760B173" w14:textId="77777777" w:rsidR="00F869B0" w:rsidRDefault="00F869B0" w:rsidP="00F66D8A"/>
    <w:p w14:paraId="43843F66" w14:textId="77777777" w:rsidR="00F869B0" w:rsidRDefault="00F869B0" w:rsidP="00F66D8A"/>
    <w:p w14:paraId="438115DB" w14:textId="77777777" w:rsidR="00F869B0" w:rsidRDefault="00F869B0" w:rsidP="00F66D8A"/>
    <w:p w14:paraId="4A303851" w14:textId="77777777" w:rsidR="00F869B0" w:rsidRDefault="00F869B0" w:rsidP="00F66D8A"/>
    <w:p w14:paraId="36ED5963" w14:textId="77777777" w:rsidR="00F869B0" w:rsidRDefault="00F869B0" w:rsidP="00F66D8A"/>
    <w:p w14:paraId="4A8AFC43" w14:textId="77777777" w:rsidR="00F869B0" w:rsidRDefault="00F869B0" w:rsidP="00F66D8A"/>
    <w:p w14:paraId="50FC7340" w14:textId="77777777" w:rsidR="00F869B0" w:rsidRDefault="00F869B0" w:rsidP="00F66D8A"/>
    <w:p w14:paraId="7FDE4114" w14:textId="77777777" w:rsidR="00F869B0" w:rsidRDefault="00F869B0" w:rsidP="00F66D8A"/>
    <w:p w14:paraId="0C738C83" w14:textId="77777777" w:rsidR="00F869B0" w:rsidRDefault="00F869B0" w:rsidP="00F66D8A"/>
    <w:p w14:paraId="47E234F6" w14:textId="77777777" w:rsidR="00F869B0" w:rsidRDefault="00F869B0" w:rsidP="00F66D8A"/>
    <w:p w14:paraId="0D57528C" w14:textId="77777777" w:rsidR="001E02D3" w:rsidRDefault="001E02D3" w:rsidP="00F66D8A"/>
    <w:p w14:paraId="6A067962" w14:textId="77777777" w:rsidR="001E02D3" w:rsidRDefault="001E02D3" w:rsidP="00F66D8A"/>
    <w:p w14:paraId="156BA21A" w14:textId="77777777" w:rsidR="001E02D3" w:rsidRDefault="001E02D3" w:rsidP="00F66D8A"/>
    <w:p w14:paraId="5D366D26" w14:textId="77777777" w:rsidR="001E02D3" w:rsidRDefault="001E02D3" w:rsidP="00F66D8A"/>
    <w:p w14:paraId="0C06435E" w14:textId="77777777" w:rsidR="001E02D3" w:rsidRDefault="001E02D3" w:rsidP="00F66D8A"/>
    <w:p w14:paraId="06FAA124" w14:textId="17244DF6" w:rsidR="006E4609" w:rsidRPr="00ED1BA1" w:rsidRDefault="006E4609" w:rsidP="00F66D8A">
      <w:r>
        <w:t>Discuss how a day-neutral plant would compare</w:t>
      </w:r>
      <w:r w:rsidR="001E02D3">
        <w:t xml:space="preserve"> to those pictured above</w:t>
      </w:r>
      <w:r>
        <w:t>.</w:t>
      </w:r>
    </w:p>
    <w:sectPr w:rsidR="006E4609" w:rsidRPr="00ED1BA1" w:rsidSect="004948A0"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1D1C" w14:textId="77777777" w:rsidR="00ED1BA1" w:rsidRDefault="00ED1BA1" w:rsidP="004948A0">
      <w:r>
        <w:separator/>
      </w:r>
    </w:p>
  </w:endnote>
  <w:endnote w:type="continuationSeparator" w:id="0">
    <w:p w14:paraId="16D76701" w14:textId="77777777" w:rsidR="00ED1BA1" w:rsidRDefault="00ED1BA1" w:rsidP="004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3891" w14:textId="77777777" w:rsidR="00ED1BA1" w:rsidRDefault="00ED1BA1" w:rsidP="004948A0">
      <w:r>
        <w:separator/>
      </w:r>
    </w:p>
  </w:footnote>
  <w:footnote w:type="continuationSeparator" w:id="0">
    <w:p w14:paraId="788C5276" w14:textId="77777777" w:rsidR="00ED1BA1" w:rsidRDefault="00ED1BA1" w:rsidP="004948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30E7" w14:textId="7B218C52" w:rsidR="00ED1BA1" w:rsidRDefault="00ED1BA1">
    <w:pPr>
      <w:pStyle w:val="Header"/>
    </w:pPr>
    <w:r w:rsidRPr="004948A0">
      <w:rPr>
        <w:b/>
      </w:rPr>
      <w:t xml:space="preserve">Behavior &amp; </w:t>
    </w:r>
    <w:r>
      <w:rPr>
        <w:b/>
      </w:rPr>
      <w:t>Circadian Rhythm</w:t>
    </w:r>
    <w:r>
      <w:tab/>
    </w:r>
    <w:r>
      <w:tab/>
      <w:t>Name</w:t>
    </w:r>
    <w:proofErr w:type="gramStart"/>
    <w:r>
      <w:t>:_</w:t>
    </w:r>
    <w:proofErr w:type="gramEnd"/>
    <w:r>
      <w:t>________________________________________</w:t>
    </w:r>
  </w:p>
  <w:p w14:paraId="6346DCBE" w14:textId="7AA4B9B0" w:rsidR="00ED1BA1" w:rsidRDefault="00ED1BA1">
    <w:pPr>
      <w:pStyle w:val="Header"/>
    </w:pPr>
    <w:r>
      <w:t>Chapter 39 &amp; 49 Reading Guide</w:t>
    </w:r>
    <w:r>
      <w:tab/>
    </w:r>
    <w:r>
      <w:tab/>
      <w:t>Period</w:t>
    </w:r>
    <w:proofErr w:type="gramStart"/>
    <w:r>
      <w:t>:_</w:t>
    </w:r>
    <w:proofErr w:type="gramEnd"/>
    <w:r>
      <w:t>_______ Date:_________________________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617"/>
    <w:multiLevelType w:val="hybridMultilevel"/>
    <w:tmpl w:val="858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63E0"/>
    <w:multiLevelType w:val="hybridMultilevel"/>
    <w:tmpl w:val="8BC2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D433A"/>
    <w:multiLevelType w:val="hybridMultilevel"/>
    <w:tmpl w:val="82AA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0"/>
    <w:rsid w:val="00095CD9"/>
    <w:rsid w:val="000A671E"/>
    <w:rsid w:val="001248F9"/>
    <w:rsid w:val="001318A4"/>
    <w:rsid w:val="00157078"/>
    <w:rsid w:val="0019247D"/>
    <w:rsid w:val="001A392E"/>
    <w:rsid w:val="001E02D3"/>
    <w:rsid w:val="0031067E"/>
    <w:rsid w:val="00356385"/>
    <w:rsid w:val="003B0FCC"/>
    <w:rsid w:val="004544DB"/>
    <w:rsid w:val="004948A0"/>
    <w:rsid w:val="0056505E"/>
    <w:rsid w:val="005C00C2"/>
    <w:rsid w:val="0060055F"/>
    <w:rsid w:val="006036B4"/>
    <w:rsid w:val="00635DD6"/>
    <w:rsid w:val="006B1070"/>
    <w:rsid w:val="006E4609"/>
    <w:rsid w:val="0079360C"/>
    <w:rsid w:val="008E099B"/>
    <w:rsid w:val="009730E4"/>
    <w:rsid w:val="00A51881"/>
    <w:rsid w:val="00AB5980"/>
    <w:rsid w:val="00B21361"/>
    <w:rsid w:val="00C7306E"/>
    <w:rsid w:val="00CC7984"/>
    <w:rsid w:val="00CE6FA4"/>
    <w:rsid w:val="00D02A3C"/>
    <w:rsid w:val="00D1482A"/>
    <w:rsid w:val="00E86B1E"/>
    <w:rsid w:val="00ED1BA1"/>
    <w:rsid w:val="00F66D8A"/>
    <w:rsid w:val="00F869B0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AE6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025-mechanisms-of-timing-and-control" TargetMode="External"/><Relationship Id="rId9" Type="http://schemas.openxmlformats.org/officeDocument/2006/relationships/hyperlink" Target="http://www.bozemanscience.com/026-behavior-and-natural-selection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247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15</cp:revision>
  <dcterms:created xsi:type="dcterms:W3CDTF">2017-05-16T18:46:00Z</dcterms:created>
  <dcterms:modified xsi:type="dcterms:W3CDTF">2017-05-17T15:34:00Z</dcterms:modified>
</cp:coreProperties>
</file>